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39EF" w:rsidRDefault="00F339EF" w:rsidP="00F339EF">
      <w:pPr>
        <w:pStyle w:val="paragraph"/>
        <w:spacing w:before="0" w:beforeAutospacing="0" w:after="0" w:afterAutospacing="0"/>
        <w:jc w:val="center"/>
        <w:textAlignment w:val="baseline"/>
      </w:pPr>
      <w:r>
        <w:rPr>
          <w:rStyle w:val="normaltextrun"/>
          <w:b/>
          <w:bCs/>
          <w:smallCaps/>
        </w:rPr>
        <w:t>Harmonogram štátnych záverečných skúšok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jc w:val="center"/>
        <w:textAlignment w:val="baseline"/>
      </w:pPr>
      <w:r>
        <w:rPr>
          <w:rStyle w:val="normaltextrun"/>
          <w:b/>
          <w:bCs/>
          <w:smallCaps/>
        </w:rPr>
        <w:t>stredoeurópske jazyky v teórii a praxi, poľský jazyk (úroveň C1)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jc w:val="center"/>
        <w:textAlignment w:val="baseline"/>
      </w:pPr>
      <w:r>
        <w:rPr>
          <w:rStyle w:val="normaltextrun"/>
        </w:rPr>
        <w:t>Písomná časť – utorok 30. mája 2023 (G212)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  <w:b/>
          <w:bCs/>
        </w:rPr>
        <w:t>9.00 – 9.35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>Počúvanie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  <w:b/>
          <w:bCs/>
        </w:rPr>
        <w:t>9.4</w:t>
      </w:r>
      <w:r w:rsidR="00DF2FF0">
        <w:rPr>
          <w:rStyle w:val="normaltextrun"/>
          <w:b/>
          <w:bCs/>
        </w:rPr>
        <w:t>0</w:t>
      </w:r>
      <w:r>
        <w:rPr>
          <w:rStyle w:val="normaltextrun"/>
          <w:b/>
          <w:bCs/>
        </w:rPr>
        <w:t xml:space="preserve"> – 10.30 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>Čítanie s porozumením 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  <w:b/>
          <w:bCs/>
        </w:rPr>
        <w:t>10.40 – 11.30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>Gramatika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  <w:b/>
          <w:bCs/>
        </w:rPr>
        <w:t>11.50 – 13.10 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>Písanie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eop"/>
          <w:sz w:val="22"/>
          <w:szCs w:val="22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jc w:val="center"/>
        <w:textAlignment w:val="baseline"/>
      </w:pPr>
      <w:r>
        <w:rPr>
          <w:rStyle w:val="scxw3591532"/>
          <w:rFonts w:ascii="Calibri" w:hAnsi="Calibri" w:cs="Calibri"/>
          <w:sz w:val="22"/>
          <w:szCs w:val="22"/>
        </w:rPr>
        <w:t> </w:t>
      </w:r>
      <w:r>
        <w:rPr>
          <w:rFonts w:ascii="Calibri" w:hAnsi="Calibri" w:cs="Calibri"/>
          <w:sz w:val="22"/>
          <w:szCs w:val="22"/>
        </w:rPr>
        <w:br/>
      </w:r>
      <w:r>
        <w:rPr>
          <w:rStyle w:val="normaltextrun"/>
          <w:b/>
          <w:bCs/>
          <w:smallCaps/>
        </w:rPr>
        <w:t>stredoeurópske jazyky v teórii a praxi, poľský jazyk (úroveň B1)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jc w:val="center"/>
        <w:textAlignment w:val="baseline"/>
      </w:pPr>
      <w:r>
        <w:rPr>
          <w:rStyle w:val="normaltextrun"/>
        </w:rPr>
        <w:t>Písomná časť – utorok 3</w:t>
      </w:r>
      <w:r w:rsidR="00774084">
        <w:rPr>
          <w:rStyle w:val="normaltextrun"/>
        </w:rPr>
        <w:t>0</w:t>
      </w:r>
      <w:bookmarkStart w:id="0" w:name="_GoBack"/>
      <w:bookmarkEnd w:id="0"/>
      <w:r>
        <w:rPr>
          <w:rStyle w:val="normaltextrun"/>
        </w:rPr>
        <w:t>. mája 2022 (G212)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eop"/>
          <w:sz w:val="22"/>
          <w:szCs w:val="22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  <w:b/>
          <w:bCs/>
        </w:rPr>
        <w:t>9.00 – 9.30 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>Počúvanie</w:t>
      </w:r>
      <w:r>
        <w:rPr>
          <w:rStyle w:val="eop"/>
        </w:rPr>
        <w:t> </w:t>
      </w:r>
      <w:r w:rsidR="00A57D87">
        <w:rPr>
          <w:rStyle w:val="eop"/>
        </w:rPr>
        <w:t>(G 214)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  <w:b/>
          <w:bCs/>
        </w:rPr>
        <w:t>9.40 – 10.30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>Čítanie s porozumením 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  <w:b/>
          <w:bCs/>
        </w:rPr>
        <w:t>10.40 – 11.30 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>Gramatika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  <w:b/>
          <w:bCs/>
        </w:rPr>
        <w:t>11.40 – 12.30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>Písanie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jc w:val="center"/>
        <w:textAlignment w:val="baseline"/>
      </w:pPr>
      <w:r>
        <w:rPr>
          <w:rStyle w:val="eop"/>
          <w:sz w:val="28"/>
          <w:szCs w:val="28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jc w:val="center"/>
        <w:textAlignment w:val="baseline"/>
      </w:pPr>
      <w:r>
        <w:rPr>
          <w:rStyle w:val="normaltextrun"/>
        </w:rPr>
        <w:t xml:space="preserve">Ústna časť – streda </w:t>
      </w:r>
      <w:r w:rsidR="00A57D87">
        <w:rPr>
          <w:rStyle w:val="normaltextrun"/>
        </w:rPr>
        <w:t>3</w:t>
      </w:r>
      <w:r>
        <w:rPr>
          <w:rStyle w:val="normaltextrun"/>
        </w:rPr>
        <w:t xml:space="preserve">1. </w:t>
      </w:r>
      <w:r w:rsidR="00A57D87">
        <w:rPr>
          <w:rStyle w:val="normaltextrun"/>
        </w:rPr>
        <w:t>mája</w:t>
      </w:r>
      <w:r>
        <w:rPr>
          <w:rStyle w:val="normaltextrun"/>
        </w:rPr>
        <w:t xml:space="preserve"> 202</w:t>
      </w:r>
      <w:r w:rsidR="00A57D87">
        <w:rPr>
          <w:rStyle w:val="normaltextrun"/>
        </w:rPr>
        <w:t>3</w:t>
      </w:r>
      <w:r>
        <w:rPr>
          <w:rStyle w:val="normaltextrun"/>
        </w:rPr>
        <w:t xml:space="preserve"> (G212)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jc w:val="center"/>
        <w:textAlignment w:val="baseline"/>
      </w:pPr>
      <w:r>
        <w:rPr>
          <w:rStyle w:val="normaltextrun"/>
        </w:rPr>
        <w:t>Úrovne B1, C1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  <w:b/>
          <w:bCs/>
        </w:rPr>
        <w:t xml:space="preserve">9.00 – 9.20 </w:t>
      </w:r>
      <w:r w:rsidR="00A57D87">
        <w:rPr>
          <w:rStyle w:val="normaltextrun"/>
        </w:rPr>
        <w:t xml:space="preserve">Anna </w:t>
      </w:r>
      <w:proofErr w:type="spellStart"/>
      <w:r w:rsidR="00A57D87">
        <w:rPr>
          <w:rStyle w:val="normaltextrun"/>
        </w:rPr>
        <w:t>Chumachenko</w:t>
      </w:r>
      <w:proofErr w:type="spellEnd"/>
      <w:r>
        <w:rPr>
          <w:rStyle w:val="normaltextrun"/>
        </w:rPr>
        <w:t xml:space="preserve"> (príprava od 8.45)</w:t>
      </w: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  <w:b/>
          <w:bCs/>
        </w:rPr>
        <w:t>9.20 – 9.40</w:t>
      </w:r>
      <w:r>
        <w:rPr>
          <w:rStyle w:val="normaltextrun"/>
        </w:rPr>
        <w:t xml:space="preserve"> </w:t>
      </w:r>
      <w:proofErr w:type="spellStart"/>
      <w:r w:rsidR="00A57D87">
        <w:rPr>
          <w:rStyle w:val="normaltextrun"/>
        </w:rPr>
        <w:t>Zoia</w:t>
      </w:r>
      <w:proofErr w:type="spellEnd"/>
      <w:r w:rsidR="00A57D87">
        <w:rPr>
          <w:rStyle w:val="normaltextrun"/>
        </w:rPr>
        <w:t xml:space="preserve"> </w:t>
      </w:r>
      <w:proofErr w:type="spellStart"/>
      <w:r w:rsidR="00A57D87">
        <w:rPr>
          <w:rStyle w:val="normaltextrun"/>
        </w:rPr>
        <w:t>Nepochatenko</w:t>
      </w:r>
      <w:proofErr w:type="spellEnd"/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  <w:b/>
          <w:bCs/>
        </w:rPr>
        <w:t>9.40 – 10.</w:t>
      </w:r>
      <w:r w:rsidRPr="00F339EF">
        <w:rPr>
          <w:rStyle w:val="normaltextrun"/>
          <w:b/>
          <w:bCs/>
        </w:rPr>
        <w:t>10</w:t>
      </w:r>
      <w:r w:rsidRPr="00F339EF">
        <w:rPr>
          <w:rStyle w:val="normaltextrun"/>
        </w:rPr>
        <w:t xml:space="preserve"> </w:t>
      </w:r>
      <w:r w:rsidR="00A57D87">
        <w:rPr>
          <w:rStyle w:val="normaltextrun"/>
        </w:rPr>
        <w:t xml:space="preserve">Veronika </w:t>
      </w:r>
      <w:proofErr w:type="spellStart"/>
      <w:r w:rsidR="00A57D87">
        <w:rPr>
          <w:rStyle w:val="normaltextrun"/>
        </w:rPr>
        <w:t>Beregszásziová</w:t>
      </w:r>
      <w:proofErr w:type="spellEnd"/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normaltextrun"/>
          <w:b/>
          <w:bCs/>
        </w:rPr>
        <w:t>10.10 – 10.40</w:t>
      </w:r>
      <w:r>
        <w:rPr>
          <w:rStyle w:val="normaltextrun"/>
        </w:rPr>
        <w:t xml:space="preserve"> </w:t>
      </w:r>
      <w:r w:rsidR="00A57D87">
        <w:rPr>
          <w:rStyle w:val="normaltextrun"/>
        </w:rPr>
        <w:t>Nikola Horváthová</w:t>
      </w:r>
      <w:r>
        <w:rPr>
          <w:rStyle w:val="eop"/>
        </w:rPr>
        <w:t> </w:t>
      </w:r>
    </w:p>
    <w:p w:rsidR="0013662F" w:rsidRDefault="0013662F" w:rsidP="00F339EF">
      <w:pPr>
        <w:pStyle w:val="paragraph"/>
        <w:spacing w:before="0" w:beforeAutospacing="0" w:after="0" w:afterAutospacing="0"/>
        <w:textAlignment w:val="baseline"/>
        <w:rPr>
          <w:rStyle w:val="eop"/>
        </w:rPr>
      </w:pPr>
    </w:p>
    <w:p w:rsidR="0013662F" w:rsidRDefault="0013662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prestávka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:rsidR="00F339EF" w:rsidRDefault="0013662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  <w:b/>
          <w:bCs/>
        </w:rPr>
        <w:t>10.50 – 11.2</w:t>
      </w:r>
      <w:r w:rsidR="00F339EF">
        <w:rPr>
          <w:rStyle w:val="normaltextrun"/>
          <w:b/>
          <w:bCs/>
        </w:rPr>
        <w:t>0</w:t>
      </w:r>
      <w:r w:rsidR="00F339EF">
        <w:rPr>
          <w:rStyle w:val="normaltextrun"/>
        </w:rPr>
        <w:t xml:space="preserve"> </w:t>
      </w:r>
      <w:proofErr w:type="spellStart"/>
      <w:r w:rsidR="00A57D87">
        <w:rPr>
          <w:rStyle w:val="normaltextrun"/>
        </w:rPr>
        <w:t>Stepan</w:t>
      </w:r>
      <w:proofErr w:type="spellEnd"/>
      <w:r w:rsidR="00A57D87">
        <w:rPr>
          <w:rStyle w:val="normaltextrun"/>
        </w:rPr>
        <w:t xml:space="preserve"> </w:t>
      </w:r>
      <w:proofErr w:type="spellStart"/>
      <w:r w:rsidR="00A57D87">
        <w:rPr>
          <w:rStyle w:val="normaltextrun"/>
        </w:rPr>
        <w:t>Kaliukanov</w:t>
      </w:r>
      <w:proofErr w:type="spellEnd"/>
      <w:r w:rsidR="00F339EF"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:rsidR="00A76464" w:rsidRDefault="0013662F" w:rsidP="00F339EF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  <w:b/>
          <w:bCs/>
        </w:rPr>
        <w:t>11.20 – 11.5</w:t>
      </w:r>
      <w:r w:rsidR="00F339EF">
        <w:rPr>
          <w:rStyle w:val="normaltextrun"/>
          <w:b/>
          <w:bCs/>
        </w:rPr>
        <w:t>0</w:t>
      </w:r>
      <w:r w:rsidR="00F339EF">
        <w:rPr>
          <w:rStyle w:val="normaltextrun"/>
        </w:rPr>
        <w:t xml:space="preserve"> </w:t>
      </w:r>
      <w:r w:rsidR="00A76464">
        <w:rPr>
          <w:rStyle w:val="normaltextrun"/>
        </w:rPr>
        <w:t xml:space="preserve">Alexandra </w:t>
      </w:r>
      <w:proofErr w:type="spellStart"/>
      <w:r w:rsidR="00A76464">
        <w:rPr>
          <w:rStyle w:val="normaltextrun"/>
        </w:rPr>
        <w:t>Maťková</w:t>
      </w:r>
      <w:proofErr w:type="spellEnd"/>
    </w:p>
    <w:p w:rsidR="00031E71" w:rsidRDefault="00031E71" w:rsidP="00F339EF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:rsidR="00A76464" w:rsidRDefault="0013662F" w:rsidP="00F339EF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  <w:b/>
        </w:rPr>
        <w:lastRenderedPageBreak/>
        <w:t>11.5</w:t>
      </w:r>
      <w:r w:rsidR="00031E71">
        <w:rPr>
          <w:rStyle w:val="normaltextrun"/>
          <w:b/>
        </w:rPr>
        <w:t>0 – 12.</w:t>
      </w:r>
      <w:r>
        <w:rPr>
          <w:rStyle w:val="normaltextrun"/>
          <w:b/>
        </w:rPr>
        <w:t>2</w:t>
      </w:r>
      <w:r w:rsidR="00031E71">
        <w:rPr>
          <w:rStyle w:val="normaltextrun"/>
          <w:b/>
        </w:rPr>
        <w:t xml:space="preserve">0 </w:t>
      </w:r>
      <w:r w:rsidR="00A76464">
        <w:rPr>
          <w:rStyle w:val="normaltextrun"/>
        </w:rPr>
        <w:t>Viktória Szabóová</w:t>
      </w:r>
    </w:p>
    <w:p w:rsidR="00031E71" w:rsidRDefault="00031E71" w:rsidP="00F339EF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:rsidR="00F339EF" w:rsidRDefault="0013662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  <w:b/>
        </w:rPr>
        <w:t>12.2</w:t>
      </w:r>
      <w:r w:rsidR="00031E71">
        <w:rPr>
          <w:rStyle w:val="normaltextrun"/>
          <w:b/>
        </w:rPr>
        <w:t>0 – 12.</w:t>
      </w:r>
      <w:r>
        <w:rPr>
          <w:rStyle w:val="normaltextrun"/>
          <w:b/>
        </w:rPr>
        <w:t>5</w:t>
      </w:r>
      <w:r w:rsidR="00031E71">
        <w:rPr>
          <w:rStyle w:val="normaltextrun"/>
          <w:b/>
        </w:rPr>
        <w:t xml:space="preserve">0 </w:t>
      </w:r>
      <w:r w:rsidR="00A76464">
        <w:rPr>
          <w:rStyle w:val="normaltextrun"/>
        </w:rPr>
        <w:t xml:space="preserve">Patrícia </w:t>
      </w:r>
      <w:proofErr w:type="spellStart"/>
      <w:r w:rsidR="00A76464">
        <w:rPr>
          <w:rStyle w:val="normaltextrun"/>
        </w:rPr>
        <w:t>Velčická</w:t>
      </w:r>
      <w:proofErr w:type="spellEnd"/>
      <w:r w:rsidR="00F339EF">
        <w:rPr>
          <w:rStyle w:val="eop"/>
        </w:rPr>
        <w:t> </w:t>
      </w:r>
    </w:p>
    <w:p w:rsidR="00F339EF" w:rsidRDefault="00F339E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:rsidR="00F339EF" w:rsidRDefault="0013662F" w:rsidP="00F339E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  <w:b/>
          <w:bCs/>
        </w:rPr>
        <w:t>12.5</w:t>
      </w:r>
      <w:r w:rsidR="00031E71">
        <w:rPr>
          <w:rStyle w:val="normaltextrun"/>
          <w:b/>
          <w:bCs/>
        </w:rPr>
        <w:t>0 – 13</w:t>
      </w:r>
      <w:r w:rsidR="00F339EF">
        <w:rPr>
          <w:rStyle w:val="normaltextrun"/>
          <w:b/>
          <w:bCs/>
        </w:rPr>
        <w:t xml:space="preserve">.00 </w:t>
      </w:r>
      <w:r w:rsidR="00F339EF">
        <w:rPr>
          <w:rStyle w:val="normaltextrun"/>
        </w:rPr>
        <w:t>Porada komisie a vyhlásenie výsledkov</w:t>
      </w:r>
      <w:r w:rsidR="00F339EF">
        <w:rPr>
          <w:rStyle w:val="eop"/>
        </w:rPr>
        <w:t> </w:t>
      </w:r>
    </w:p>
    <w:p w:rsidR="00F355E8" w:rsidRDefault="00F355E8" w:rsidP="00F339EF">
      <w:pPr>
        <w:spacing w:after="0" w:line="240" w:lineRule="auto"/>
      </w:pPr>
    </w:p>
    <w:sectPr w:rsidR="00F355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39EF"/>
    <w:rsid w:val="00031E71"/>
    <w:rsid w:val="0013662F"/>
    <w:rsid w:val="00774084"/>
    <w:rsid w:val="00A57D87"/>
    <w:rsid w:val="00A76464"/>
    <w:rsid w:val="00AA029C"/>
    <w:rsid w:val="00DF2FF0"/>
    <w:rsid w:val="00F339EF"/>
    <w:rsid w:val="00F35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8BFA7E"/>
  <w15:chartTrackingRefBased/>
  <w15:docId w15:val="{26A68405-CD8C-436C-A0B9-EFC70CBF2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paragraph">
    <w:name w:val="paragraph"/>
    <w:basedOn w:val="Normlny"/>
    <w:rsid w:val="00F339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normaltextrun">
    <w:name w:val="normaltextrun"/>
    <w:basedOn w:val="Predvolenpsmoodseku"/>
    <w:rsid w:val="00F339EF"/>
  </w:style>
  <w:style w:type="character" w:customStyle="1" w:styleId="eop">
    <w:name w:val="eop"/>
    <w:basedOn w:val="Predvolenpsmoodseku"/>
    <w:rsid w:val="00F339EF"/>
  </w:style>
  <w:style w:type="character" w:customStyle="1" w:styleId="scxw3591532">
    <w:name w:val="scxw3591532"/>
    <w:basedOn w:val="Predvolenpsmoodseku"/>
    <w:rsid w:val="00F339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163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13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25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0648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66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30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5647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452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930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805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035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553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873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113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157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63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81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940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781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642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665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792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861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772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858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616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7499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8721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783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377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8419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55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2863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55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099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308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644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68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679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76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616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540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928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91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817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445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801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49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140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Mária Dobríková</dc:creator>
  <cp:keywords/>
  <dc:description/>
  <cp:lastModifiedBy>Mária Dobríková</cp:lastModifiedBy>
  <cp:revision>3</cp:revision>
  <dcterms:created xsi:type="dcterms:W3CDTF">2023-05-15T06:43:00Z</dcterms:created>
  <dcterms:modified xsi:type="dcterms:W3CDTF">2023-05-22T14:11:00Z</dcterms:modified>
</cp:coreProperties>
</file>